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3D64" w14:textId="147EAB7D" w:rsidR="00786E9A" w:rsidRPr="009E77A6" w:rsidRDefault="00DF47E1" w:rsidP="00E4576B">
      <w:pPr>
        <w:spacing w:after="0" w:line="240" w:lineRule="auto"/>
        <w:jc w:val="center"/>
        <w:rPr>
          <w:rFonts w:ascii="Montserrat" w:hAnsi="Montserrat" w:cs="Calibri"/>
          <w:b/>
          <w:bCs/>
          <w:i/>
          <w:iCs/>
        </w:rPr>
      </w:pPr>
      <w:r>
        <w:rPr>
          <w:rFonts w:ascii="Montserrat" w:hAnsi="Montserrat" w:cs="Calibri"/>
          <w:b/>
          <w:bCs/>
          <w:i/>
          <w:iCs/>
        </w:rPr>
        <w:t xml:space="preserve">Salt Lake City </w:t>
      </w:r>
      <w:r w:rsidR="00786E9A" w:rsidRPr="009E77A6">
        <w:rPr>
          <w:rFonts w:ascii="Montserrat" w:hAnsi="Montserrat" w:cs="Calibri"/>
          <w:b/>
          <w:bCs/>
          <w:i/>
          <w:iCs/>
        </w:rPr>
        <w:t>Solar Powered Communities</w:t>
      </w:r>
      <w:r w:rsidR="00E4576B">
        <w:rPr>
          <w:rFonts w:ascii="Montserrat" w:hAnsi="Montserrat" w:cs="Calibri"/>
          <w:b/>
          <w:bCs/>
          <w:i/>
          <w:iCs/>
        </w:rPr>
        <w:t xml:space="preserve"> </w:t>
      </w:r>
      <w:r w:rsidR="00786E9A" w:rsidRPr="52E8EC21">
        <w:rPr>
          <w:rFonts w:ascii="Montserrat" w:hAnsi="Montserrat" w:cs="Calibri"/>
          <w:b/>
          <w:bCs/>
          <w:i/>
          <w:iCs/>
        </w:rPr>
        <w:t>Project</w:t>
      </w:r>
      <w:r w:rsidR="00C76526">
        <w:rPr>
          <w:rFonts w:ascii="Montserrat" w:hAnsi="Montserrat" w:cs="Calibri"/>
          <w:b/>
          <w:bCs/>
          <w:i/>
          <w:iCs/>
        </w:rPr>
        <w:t>:</w:t>
      </w:r>
    </w:p>
    <w:p w14:paraId="76FAD07D" w14:textId="7F69929C" w:rsidR="52E8EC21" w:rsidRDefault="22A155C4" w:rsidP="57582B73">
      <w:pPr>
        <w:spacing w:after="0" w:line="240" w:lineRule="auto"/>
        <w:jc w:val="center"/>
        <w:rPr>
          <w:rFonts w:ascii="Montserrat" w:hAnsi="Montserrat" w:cs="Calibri"/>
          <w:b/>
          <w:bCs/>
          <w:i/>
          <w:iCs/>
        </w:rPr>
      </w:pPr>
      <w:r w:rsidRPr="57582B73">
        <w:rPr>
          <w:rFonts w:ascii="Montserrat" w:hAnsi="Montserrat" w:cs="Calibri"/>
          <w:b/>
          <w:bCs/>
          <w:i/>
          <w:iCs/>
        </w:rPr>
        <w:t xml:space="preserve">Solar Installations </w:t>
      </w:r>
      <w:r w:rsidR="6D6984E1" w:rsidRPr="57582B73">
        <w:rPr>
          <w:rFonts w:ascii="Montserrat" w:hAnsi="Montserrat" w:cs="Calibri"/>
          <w:b/>
          <w:bCs/>
          <w:i/>
          <w:iCs/>
        </w:rPr>
        <w:t>for</w:t>
      </w:r>
      <w:r w:rsidRPr="57582B73">
        <w:rPr>
          <w:rFonts w:ascii="Montserrat" w:hAnsi="Montserrat" w:cs="Calibri"/>
          <w:b/>
          <w:bCs/>
          <w:i/>
          <w:iCs/>
        </w:rPr>
        <w:t xml:space="preserve"> Salt Lake City’s Westside </w:t>
      </w:r>
      <w:r w:rsidR="106FB38E" w:rsidRPr="57582B73">
        <w:rPr>
          <w:rFonts w:ascii="Montserrat" w:hAnsi="Montserrat" w:cs="Calibri"/>
          <w:b/>
          <w:bCs/>
          <w:i/>
          <w:iCs/>
        </w:rPr>
        <w:t>Business</w:t>
      </w:r>
      <w:r w:rsidRPr="57582B73">
        <w:rPr>
          <w:rFonts w:ascii="Montserrat" w:hAnsi="Montserrat" w:cs="Calibri"/>
          <w:b/>
          <w:bCs/>
          <w:i/>
          <w:iCs/>
        </w:rPr>
        <w:t>es</w:t>
      </w:r>
    </w:p>
    <w:tbl>
      <w:tblPr>
        <w:tblStyle w:val="TableGrid"/>
        <w:tblpPr w:leftFromText="180" w:rightFromText="180" w:vertAnchor="text" w:horzAnchor="margin" w:tblpXSpec="center" w:tblpY="335"/>
        <w:tblW w:w="0" w:type="auto"/>
        <w:tblLook w:val="04A0" w:firstRow="1" w:lastRow="0" w:firstColumn="1" w:lastColumn="0" w:noHBand="0" w:noVBand="1"/>
      </w:tblPr>
      <w:tblGrid>
        <w:gridCol w:w="3649"/>
        <w:gridCol w:w="3840"/>
        <w:gridCol w:w="1841"/>
        <w:gridCol w:w="1841"/>
        <w:gridCol w:w="2491"/>
      </w:tblGrid>
      <w:tr w:rsidR="0055111F" w:rsidRPr="002F31D5" w14:paraId="23BAAA38" w14:textId="77777777" w:rsidTr="0055111F">
        <w:trPr>
          <w:trHeight w:val="167"/>
        </w:trPr>
        <w:tc>
          <w:tcPr>
            <w:tcW w:w="3649" w:type="dxa"/>
          </w:tcPr>
          <w:p w14:paraId="7B10EFF7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Business Name</w:t>
            </w:r>
          </w:p>
        </w:tc>
        <w:tc>
          <w:tcPr>
            <w:tcW w:w="3840" w:type="dxa"/>
          </w:tcPr>
          <w:p w14:paraId="53D2CE3D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Est. Savings</w:t>
            </w:r>
          </w:p>
        </w:tc>
        <w:tc>
          <w:tcPr>
            <w:tcW w:w="1841" w:type="dxa"/>
          </w:tcPr>
          <w:p w14:paraId="593EEF92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Solar PV</w:t>
            </w:r>
          </w:p>
        </w:tc>
        <w:tc>
          <w:tcPr>
            <w:tcW w:w="1841" w:type="dxa"/>
          </w:tcPr>
          <w:p w14:paraId="5E79A614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Battery</w:t>
            </w:r>
          </w:p>
        </w:tc>
        <w:tc>
          <w:tcPr>
            <w:tcW w:w="2491" w:type="dxa"/>
          </w:tcPr>
          <w:p w14:paraId="7BE538A2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Install Date</w:t>
            </w:r>
          </w:p>
        </w:tc>
      </w:tr>
      <w:tr w:rsidR="0055111F" w:rsidRPr="002F31D5" w14:paraId="37A1D33E" w14:textId="77777777" w:rsidTr="0055111F">
        <w:trPr>
          <w:trHeight w:val="104"/>
        </w:trPr>
        <w:tc>
          <w:tcPr>
            <w:tcW w:w="3649" w:type="dxa"/>
          </w:tcPr>
          <w:p w14:paraId="4B20FA7D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M&amp;K Automotive</w:t>
            </w:r>
          </w:p>
        </w:tc>
        <w:tc>
          <w:tcPr>
            <w:tcW w:w="3840" w:type="dxa"/>
          </w:tcPr>
          <w:p w14:paraId="4B366693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$156/</w:t>
            </w:r>
            <w:proofErr w:type="spellStart"/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mo</w:t>
            </w:r>
            <w:proofErr w:type="spellEnd"/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(9 </w:t>
            </w:r>
            <w:proofErr w:type="spellStart"/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mos</w:t>
            </w:r>
            <w:proofErr w:type="spellEnd"/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)</w:t>
            </w:r>
          </w:p>
        </w:tc>
        <w:tc>
          <w:tcPr>
            <w:tcW w:w="1841" w:type="dxa"/>
          </w:tcPr>
          <w:p w14:paraId="0109F517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10.5 kW</w:t>
            </w:r>
          </w:p>
        </w:tc>
        <w:tc>
          <w:tcPr>
            <w:tcW w:w="1841" w:type="dxa"/>
          </w:tcPr>
          <w:p w14:paraId="760C251B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0</w:t>
            </w:r>
          </w:p>
        </w:tc>
        <w:tc>
          <w:tcPr>
            <w:tcW w:w="2491" w:type="dxa"/>
          </w:tcPr>
          <w:p w14:paraId="4AF86E07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bCs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bCs/>
              </w:rPr>
              <w:t>Feb 2024</w:t>
            </w:r>
          </w:p>
        </w:tc>
      </w:tr>
      <w:tr w:rsidR="0055111F" w:rsidRPr="002F31D5" w14:paraId="5C958AB8" w14:textId="77777777" w:rsidTr="0055111F">
        <w:trPr>
          <w:trHeight w:val="392"/>
        </w:trPr>
        <w:tc>
          <w:tcPr>
            <w:tcW w:w="3649" w:type="dxa"/>
          </w:tcPr>
          <w:p w14:paraId="5631BD0D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NeighborWorks/SL Barber Co</w:t>
            </w:r>
          </w:p>
        </w:tc>
        <w:tc>
          <w:tcPr>
            <w:tcW w:w="3840" w:type="dxa"/>
          </w:tcPr>
          <w:p w14:paraId="4D2E7928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$70-$80/</w:t>
            </w:r>
            <w:proofErr w:type="spellStart"/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mo</w:t>
            </w:r>
            <w:proofErr w:type="spellEnd"/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(winter)</w:t>
            </w:r>
          </w:p>
          <w:p w14:paraId="0AEAE0C8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Summer-TBD</w:t>
            </w:r>
          </w:p>
        </w:tc>
        <w:tc>
          <w:tcPr>
            <w:tcW w:w="1841" w:type="dxa"/>
          </w:tcPr>
          <w:p w14:paraId="6FBE05B0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14.4 kW</w:t>
            </w:r>
          </w:p>
        </w:tc>
        <w:tc>
          <w:tcPr>
            <w:tcW w:w="1841" w:type="dxa"/>
          </w:tcPr>
          <w:p w14:paraId="67ED1125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491" w:type="dxa"/>
          </w:tcPr>
          <w:p w14:paraId="7AC116D3" w14:textId="6B087A06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</w:rPr>
            </w:pPr>
            <w:r w:rsidRPr="0055111F">
              <w:rPr>
                <w:rStyle w:val="normaltextrun"/>
                <w:rFonts w:asciiTheme="minorHAnsi" w:hAnsiTheme="minorHAnsi" w:cstheme="minorHAnsi"/>
              </w:rPr>
              <w:t>Sept 2024</w:t>
            </w:r>
          </w:p>
        </w:tc>
      </w:tr>
      <w:tr w:rsidR="0055111F" w:rsidRPr="002F31D5" w14:paraId="2460E923" w14:textId="77777777" w:rsidTr="0055111F">
        <w:trPr>
          <w:trHeight w:val="932"/>
        </w:trPr>
        <w:tc>
          <w:tcPr>
            <w:tcW w:w="3649" w:type="dxa"/>
          </w:tcPr>
          <w:p w14:paraId="6FF7AE9A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NeighborWorks/Culture Coffee</w:t>
            </w:r>
          </w:p>
        </w:tc>
        <w:tc>
          <w:tcPr>
            <w:tcW w:w="3840" w:type="dxa"/>
          </w:tcPr>
          <w:p w14:paraId="0BF22A28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~$150/</w:t>
            </w:r>
            <w:proofErr w:type="spellStart"/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mo</w:t>
            </w:r>
            <w:proofErr w:type="spellEnd"/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(winter)</w:t>
            </w:r>
          </w:p>
          <w:p w14:paraId="6447FCB2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Summer-TBD</w:t>
            </w:r>
          </w:p>
        </w:tc>
        <w:tc>
          <w:tcPr>
            <w:tcW w:w="1841" w:type="dxa"/>
          </w:tcPr>
          <w:p w14:paraId="38B63366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14.4 kW</w:t>
            </w:r>
          </w:p>
        </w:tc>
        <w:tc>
          <w:tcPr>
            <w:tcW w:w="1841" w:type="dxa"/>
          </w:tcPr>
          <w:p w14:paraId="40DE97C3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27 kWh</w:t>
            </w:r>
          </w:p>
        </w:tc>
        <w:tc>
          <w:tcPr>
            <w:tcW w:w="2491" w:type="dxa"/>
          </w:tcPr>
          <w:p w14:paraId="3670E729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</w:rPr>
            </w:pPr>
            <w:r w:rsidRPr="0055111F">
              <w:rPr>
                <w:rStyle w:val="normaltextrun"/>
                <w:rFonts w:asciiTheme="minorHAnsi" w:hAnsiTheme="minorHAnsi" w:cstheme="minorHAnsi"/>
              </w:rPr>
              <w:t>Sept 2024</w:t>
            </w:r>
          </w:p>
        </w:tc>
      </w:tr>
      <w:tr w:rsidR="0055111F" w:rsidRPr="002F31D5" w14:paraId="5F86F671" w14:textId="77777777" w:rsidTr="0055111F">
        <w:trPr>
          <w:trHeight w:val="280"/>
        </w:trPr>
        <w:tc>
          <w:tcPr>
            <w:tcW w:w="3649" w:type="dxa"/>
          </w:tcPr>
          <w:p w14:paraId="34DCA401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Rico Brands</w:t>
            </w:r>
          </w:p>
        </w:tc>
        <w:tc>
          <w:tcPr>
            <w:tcW w:w="3840" w:type="dxa"/>
          </w:tcPr>
          <w:p w14:paraId="0F8C8E5C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$5,000/year (modeled)</w:t>
            </w:r>
          </w:p>
        </w:tc>
        <w:tc>
          <w:tcPr>
            <w:tcW w:w="1841" w:type="dxa"/>
          </w:tcPr>
          <w:p w14:paraId="1E3E2AA7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46.6 kW</w:t>
            </w:r>
          </w:p>
        </w:tc>
        <w:tc>
          <w:tcPr>
            <w:tcW w:w="1841" w:type="dxa"/>
          </w:tcPr>
          <w:p w14:paraId="51F70A3B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0</w:t>
            </w:r>
          </w:p>
        </w:tc>
        <w:tc>
          <w:tcPr>
            <w:tcW w:w="2491" w:type="dxa"/>
          </w:tcPr>
          <w:p w14:paraId="5D389A5E" w14:textId="3F3E163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Dec 2024</w:t>
            </w:r>
          </w:p>
        </w:tc>
      </w:tr>
      <w:tr w:rsidR="0055111F" w:rsidRPr="002F31D5" w14:paraId="5D2E941E" w14:textId="77777777" w:rsidTr="0055111F">
        <w:trPr>
          <w:trHeight w:val="466"/>
        </w:trPr>
        <w:tc>
          <w:tcPr>
            <w:tcW w:w="3649" w:type="dxa"/>
          </w:tcPr>
          <w:p w14:paraId="57A93546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La Diana Market </w:t>
            </w:r>
          </w:p>
        </w:tc>
        <w:tc>
          <w:tcPr>
            <w:tcW w:w="3840" w:type="dxa"/>
          </w:tcPr>
          <w:p w14:paraId="116DB1AC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$6,000/year (modeled)</w:t>
            </w:r>
          </w:p>
        </w:tc>
        <w:tc>
          <w:tcPr>
            <w:tcW w:w="1841" w:type="dxa"/>
          </w:tcPr>
          <w:p w14:paraId="3845D4E6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62.86 kW</w:t>
            </w:r>
          </w:p>
        </w:tc>
        <w:tc>
          <w:tcPr>
            <w:tcW w:w="1841" w:type="dxa"/>
          </w:tcPr>
          <w:p w14:paraId="6A0544FB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80 kWh</w:t>
            </w:r>
          </w:p>
        </w:tc>
        <w:tc>
          <w:tcPr>
            <w:tcW w:w="2491" w:type="dxa"/>
          </w:tcPr>
          <w:p w14:paraId="673451AF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bCs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bCs/>
              </w:rPr>
              <w:t>Dec 2024</w:t>
            </w:r>
          </w:p>
        </w:tc>
      </w:tr>
      <w:tr w:rsidR="0055111F" w:rsidRPr="002F31D5" w14:paraId="1D5D851D" w14:textId="77777777" w:rsidTr="0055111F">
        <w:trPr>
          <w:trHeight w:val="466"/>
        </w:trPr>
        <w:tc>
          <w:tcPr>
            <w:tcW w:w="3649" w:type="dxa"/>
          </w:tcPr>
          <w:p w14:paraId="5EF5322A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proofErr w:type="spellStart"/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Mamachari</w:t>
            </w:r>
            <w:proofErr w:type="spellEnd"/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Kombucha </w:t>
            </w:r>
          </w:p>
        </w:tc>
        <w:tc>
          <w:tcPr>
            <w:tcW w:w="3840" w:type="dxa"/>
          </w:tcPr>
          <w:p w14:paraId="7F926B57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$4,000/</w:t>
            </w:r>
            <w:proofErr w:type="gramStart"/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year  (</w:t>
            </w:r>
            <w:proofErr w:type="gramEnd"/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modeled)</w:t>
            </w:r>
          </w:p>
        </w:tc>
        <w:tc>
          <w:tcPr>
            <w:tcW w:w="1841" w:type="dxa"/>
          </w:tcPr>
          <w:p w14:paraId="2F2CF300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45.12 kW</w:t>
            </w:r>
          </w:p>
        </w:tc>
        <w:tc>
          <w:tcPr>
            <w:tcW w:w="1841" w:type="dxa"/>
          </w:tcPr>
          <w:p w14:paraId="6A730D5B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0</w:t>
            </w:r>
          </w:p>
        </w:tc>
        <w:tc>
          <w:tcPr>
            <w:tcW w:w="2491" w:type="dxa"/>
          </w:tcPr>
          <w:p w14:paraId="5AD44B67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bCs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bCs/>
              </w:rPr>
              <w:t>June 2025</w:t>
            </w:r>
          </w:p>
        </w:tc>
      </w:tr>
      <w:tr w:rsidR="0055111F" w:rsidRPr="002F31D5" w14:paraId="398D7034" w14:textId="77777777" w:rsidTr="0055111F">
        <w:trPr>
          <w:trHeight w:val="104"/>
        </w:trPr>
        <w:tc>
          <w:tcPr>
            <w:tcW w:w="3649" w:type="dxa"/>
          </w:tcPr>
          <w:p w14:paraId="27C86315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Total</w:t>
            </w:r>
          </w:p>
        </w:tc>
        <w:tc>
          <w:tcPr>
            <w:tcW w:w="3840" w:type="dxa"/>
          </w:tcPr>
          <w:p w14:paraId="4D8DE349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41" w:type="dxa"/>
          </w:tcPr>
          <w:p w14:paraId="57554C5F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193.88 kW</w:t>
            </w:r>
          </w:p>
        </w:tc>
        <w:tc>
          <w:tcPr>
            <w:tcW w:w="1841" w:type="dxa"/>
          </w:tcPr>
          <w:p w14:paraId="7E5FC514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55111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107 kWh</w:t>
            </w:r>
          </w:p>
        </w:tc>
        <w:tc>
          <w:tcPr>
            <w:tcW w:w="2491" w:type="dxa"/>
          </w:tcPr>
          <w:p w14:paraId="3B189809" w14:textId="77777777" w:rsidR="0055111F" w:rsidRPr="0055111F" w:rsidRDefault="0055111F" w:rsidP="0055111F">
            <w:pPr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</w:tc>
      </w:tr>
    </w:tbl>
    <w:p w14:paraId="2DE6B964" w14:textId="6123C2A9" w:rsidR="0055111F" w:rsidRDefault="00B61E04" w:rsidP="0055111F">
      <w:pPr>
        <w:pStyle w:val="NoSpacing"/>
        <w:jc w:val="center"/>
        <w:rPr>
          <w:rStyle w:val="normaltextrun"/>
          <w:rFonts w:ascii="Roboto" w:hAnsi="Roboto" w:cs="Calibri"/>
          <w:b/>
          <w:bCs/>
          <w:i/>
          <w:iCs/>
          <w:color w:val="000000"/>
          <w:shd w:val="clear" w:color="auto" w:fill="FFFFFF"/>
        </w:rPr>
      </w:pPr>
      <w:r w:rsidRPr="009E77A6">
        <w:rPr>
          <w:rFonts w:ascii="Montserrat" w:hAnsi="Montserrat"/>
          <w:sz w:val="23"/>
          <w:szCs w:val="23"/>
        </w:rPr>
        <w:br/>
      </w:r>
    </w:p>
    <w:p w14:paraId="299B8141" w14:textId="64C74CBC" w:rsidR="0055111F" w:rsidRPr="0055111F" w:rsidRDefault="0055111F" w:rsidP="0055111F">
      <w:pPr>
        <w:ind w:left="360"/>
        <w:rPr>
          <w:rFonts w:asciiTheme="minorHAnsi" w:hAnsiTheme="minorHAnsi" w:cstheme="minorHAnsi"/>
          <w:color w:val="000000" w:themeColor="text1"/>
        </w:rPr>
      </w:pPr>
      <w:r w:rsidRPr="0055111F">
        <w:rPr>
          <w:rFonts w:asciiTheme="minorHAnsi" w:hAnsiTheme="minorHAnsi" w:cstheme="minorHAnsi"/>
          <w:color w:val="000000" w:themeColor="text1"/>
        </w:rPr>
        <w:t xml:space="preserve">Actual reduction in electrical costs is still outstanding information because most of the business’s solar systems have not been operational for very long. Rough estimates are included in the table </w:t>
      </w:r>
      <w:proofErr w:type="gramStart"/>
      <w:r w:rsidRPr="0055111F">
        <w:rPr>
          <w:rFonts w:asciiTheme="minorHAnsi" w:hAnsiTheme="minorHAnsi" w:cstheme="minorHAnsi"/>
          <w:color w:val="000000" w:themeColor="text1"/>
        </w:rPr>
        <w:t>above, and</w:t>
      </w:r>
      <w:proofErr w:type="gramEnd"/>
      <w:r w:rsidRPr="0055111F">
        <w:rPr>
          <w:rFonts w:asciiTheme="minorHAnsi" w:hAnsiTheme="minorHAnsi" w:cstheme="minorHAnsi"/>
          <w:color w:val="000000" w:themeColor="text1"/>
        </w:rPr>
        <w:t xml:space="preserve"> described here. </w:t>
      </w:r>
    </w:p>
    <w:p w14:paraId="7FDC93D1" w14:textId="1B27974D" w:rsidR="0055111F" w:rsidRPr="0055111F" w:rsidRDefault="0055111F" w:rsidP="0055111F">
      <w:pPr>
        <w:ind w:left="360"/>
        <w:rPr>
          <w:rFonts w:asciiTheme="minorHAnsi" w:hAnsiTheme="minorHAnsi" w:cstheme="minorHAnsi"/>
          <w:color w:val="000000" w:themeColor="text1"/>
        </w:rPr>
      </w:pPr>
      <w:r w:rsidRPr="0055111F">
        <w:rPr>
          <w:rFonts w:asciiTheme="minorHAnsi" w:hAnsiTheme="minorHAnsi" w:cstheme="minorHAnsi"/>
          <w:color w:val="000000" w:themeColor="text1"/>
          <w:u w:val="single"/>
        </w:rPr>
        <w:t>M&amp;K Automotive</w:t>
      </w:r>
      <w:r w:rsidRPr="0055111F">
        <w:rPr>
          <w:rFonts w:asciiTheme="minorHAnsi" w:hAnsiTheme="minorHAnsi" w:cstheme="minorHAnsi"/>
          <w:color w:val="000000" w:themeColor="text1"/>
        </w:rPr>
        <w:t xml:space="preserve"> was the first business to complete installation and had a reduction in energy costs from April – December 2024 of $1,407 relative to April – December 2022. Their solar array is offsetting 100% of their electricity costs with the only residual costs being the monthly customer charge, taxes, and the energy balancing account. </w:t>
      </w:r>
    </w:p>
    <w:p w14:paraId="6CC46B17" w14:textId="77777777" w:rsidR="0055111F" w:rsidRDefault="0055111F" w:rsidP="0055111F">
      <w:pPr>
        <w:ind w:left="360"/>
        <w:rPr>
          <w:rFonts w:asciiTheme="minorHAnsi" w:hAnsiTheme="minorHAnsi" w:cstheme="minorHAnsi"/>
          <w:color w:val="000000" w:themeColor="text1"/>
        </w:rPr>
      </w:pPr>
      <w:r w:rsidRPr="0055111F">
        <w:rPr>
          <w:rFonts w:asciiTheme="minorHAnsi" w:hAnsiTheme="minorHAnsi" w:cstheme="minorHAnsi"/>
          <w:color w:val="000000" w:themeColor="text1"/>
        </w:rPr>
        <w:t xml:space="preserve">Salt Lake Barber Co. and Culture Coffee are co-located in a building owned by NeighborWorks. </w:t>
      </w:r>
    </w:p>
    <w:p w14:paraId="1A7343D9" w14:textId="77777777" w:rsidR="0055111F" w:rsidRDefault="0055111F" w:rsidP="0055111F">
      <w:pPr>
        <w:ind w:left="360"/>
        <w:rPr>
          <w:rFonts w:asciiTheme="minorHAnsi" w:hAnsiTheme="minorHAnsi" w:cstheme="minorHAnsi"/>
          <w:color w:val="000000" w:themeColor="text1"/>
        </w:rPr>
      </w:pPr>
    </w:p>
    <w:p w14:paraId="09FAC4D1" w14:textId="77777777" w:rsidR="0055111F" w:rsidRDefault="0055111F" w:rsidP="0055111F">
      <w:pPr>
        <w:ind w:left="360"/>
        <w:rPr>
          <w:rFonts w:asciiTheme="minorHAnsi" w:hAnsiTheme="minorHAnsi" w:cstheme="minorHAnsi"/>
          <w:color w:val="000000" w:themeColor="text1"/>
        </w:rPr>
      </w:pPr>
    </w:p>
    <w:p w14:paraId="6352AD55" w14:textId="75D070D7" w:rsidR="0055111F" w:rsidRDefault="0055111F" w:rsidP="0055111F">
      <w:pPr>
        <w:ind w:left="360"/>
        <w:rPr>
          <w:rFonts w:asciiTheme="minorHAnsi" w:hAnsiTheme="minorHAnsi" w:cstheme="minorHAnsi"/>
          <w:color w:val="000000" w:themeColor="text1"/>
        </w:rPr>
      </w:pPr>
    </w:p>
    <w:p w14:paraId="104419B3" w14:textId="3675E158" w:rsidR="0055111F" w:rsidRPr="0055111F" w:rsidRDefault="0055111F" w:rsidP="0055111F">
      <w:pPr>
        <w:ind w:left="360"/>
        <w:rPr>
          <w:rFonts w:asciiTheme="minorHAnsi" w:hAnsiTheme="minorHAnsi" w:cstheme="minorHAnsi"/>
          <w:color w:val="000000" w:themeColor="text1"/>
        </w:rPr>
      </w:pPr>
      <w:r w:rsidRPr="0055111F">
        <w:rPr>
          <w:rFonts w:asciiTheme="minorHAnsi" w:hAnsiTheme="minorHAnsi" w:cstheme="minorHAnsi"/>
          <w:color w:val="000000" w:themeColor="text1"/>
        </w:rPr>
        <w:t xml:space="preserve">For </w:t>
      </w:r>
      <w:r w:rsidRPr="0055111F">
        <w:rPr>
          <w:rFonts w:asciiTheme="minorHAnsi" w:hAnsiTheme="minorHAnsi" w:cstheme="minorHAnsi"/>
          <w:color w:val="000000" w:themeColor="text1"/>
          <w:u w:val="single"/>
        </w:rPr>
        <w:t>Salt Lake Barber Company</w:t>
      </w:r>
      <w:r w:rsidRPr="0055111F">
        <w:rPr>
          <w:rFonts w:asciiTheme="minorHAnsi" w:hAnsiTheme="minorHAnsi" w:cstheme="minorHAnsi"/>
          <w:color w:val="000000" w:themeColor="text1"/>
        </w:rPr>
        <w:t xml:space="preserve">, which has 14.4 kW PV installed, their bills this fall were reduced from $100/month average in the winter to $20-$30/month which is residual costs due to monthly customer charges, taxes, and the energy balancing account. Their summertime bills prior to solar were $230/month average and we will have to see next summer how much these bills are reduced. </w:t>
      </w:r>
    </w:p>
    <w:p w14:paraId="0C62F1F9" w14:textId="222C9162" w:rsidR="0055111F" w:rsidRPr="0055111F" w:rsidRDefault="0055111F" w:rsidP="0055111F">
      <w:pPr>
        <w:ind w:left="360"/>
        <w:rPr>
          <w:rFonts w:asciiTheme="minorHAnsi" w:hAnsiTheme="minorHAnsi" w:cstheme="minorHAnsi"/>
          <w:color w:val="000000" w:themeColor="text1"/>
        </w:rPr>
      </w:pPr>
      <w:r w:rsidRPr="0055111F">
        <w:rPr>
          <w:rFonts w:asciiTheme="minorHAnsi" w:hAnsiTheme="minorHAnsi" w:cstheme="minorHAnsi"/>
          <w:color w:val="000000" w:themeColor="text1"/>
        </w:rPr>
        <w:t xml:space="preserve">For </w:t>
      </w:r>
      <w:r w:rsidRPr="0055111F">
        <w:rPr>
          <w:rFonts w:asciiTheme="minorHAnsi" w:hAnsiTheme="minorHAnsi" w:cstheme="minorHAnsi"/>
          <w:color w:val="000000" w:themeColor="text1"/>
          <w:u w:val="single"/>
        </w:rPr>
        <w:t>Culture Coffee,</w:t>
      </w:r>
      <w:r w:rsidRPr="0055111F">
        <w:rPr>
          <w:rFonts w:asciiTheme="minorHAnsi" w:hAnsiTheme="minorHAnsi" w:cstheme="minorHAnsi"/>
          <w:color w:val="000000" w:themeColor="text1"/>
        </w:rPr>
        <w:t xml:space="preserve"> the picture is still not perfectly clear. They were only fully operational at the coffee shop in March 2024, so we don’t have a historical record of their electricity use. However, last summer they were paying an average of $458/month in the summer. Their recent bills with 14.4 kW PV and battery storage are between $250/month and $365/month but these are winter months. Once they are operational for a full </w:t>
      </w:r>
      <w:proofErr w:type="gramStart"/>
      <w:r w:rsidRPr="0055111F">
        <w:rPr>
          <w:rFonts w:asciiTheme="minorHAnsi" w:hAnsiTheme="minorHAnsi" w:cstheme="minorHAnsi"/>
          <w:color w:val="000000" w:themeColor="text1"/>
        </w:rPr>
        <w:t>year</w:t>
      </w:r>
      <w:proofErr w:type="gramEnd"/>
      <w:r w:rsidRPr="0055111F">
        <w:rPr>
          <w:rFonts w:asciiTheme="minorHAnsi" w:hAnsiTheme="minorHAnsi" w:cstheme="minorHAnsi"/>
          <w:color w:val="000000" w:themeColor="text1"/>
        </w:rPr>
        <w:t xml:space="preserve"> we will have more comprehensive cost savings information. </w:t>
      </w:r>
    </w:p>
    <w:p w14:paraId="7FFC34E0" w14:textId="5B63E3F2" w:rsidR="0055111F" w:rsidRPr="0055111F" w:rsidRDefault="0055111F" w:rsidP="0055111F">
      <w:pPr>
        <w:ind w:left="360"/>
        <w:rPr>
          <w:rFonts w:asciiTheme="minorHAnsi" w:hAnsiTheme="minorHAnsi" w:cstheme="minorHAnsi"/>
          <w:color w:val="000000" w:themeColor="text1"/>
        </w:rPr>
      </w:pPr>
      <w:r w:rsidRPr="0055111F">
        <w:rPr>
          <w:rFonts w:asciiTheme="minorHAnsi" w:hAnsiTheme="minorHAnsi" w:cstheme="minorHAnsi"/>
          <w:color w:val="000000" w:themeColor="text1"/>
          <w:u w:val="single"/>
        </w:rPr>
        <w:t>Rico Brands</w:t>
      </w:r>
      <w:r w:rsidRPr="0055111F">
        <w:rPr>
          <w:rFonts w:asciiTheme="minorHAnsi" w:hAnsiTheme="minorHAnsi" w:cstheme="minorHAnsi"/>
          <w:color w:val="000000" w:themeColor="text1"/>
        </w:rPr>
        <w:t xml:space="preserve"> installation was completed in December and is modeled to save the business about $5,000 per year and provide about 25% of their onsite electricity needs. </w:t>
      </w:r>
    </w:p>
    <w:p w14:paraId="623886DA" w14:textId="243D3696" w:rsidR="0055111F" w:rsidRPr="0055111F" w:rsidRDefault="0055111F" w:rsidP="0055111F">
      <w:pPr>
        <w:ind w:left="360"/>
        <w:rPr>
          <w:rFonts w:asciiTheme="minorHAnsi" w:hAnsiTheme="minorHAnsi" w:cstheme="minorHAnsi"/>
          <w:color w:val="000000" w:themeColor="text1"/>
        </w:rPr>
      </w:pPr>
      <w:r w:rsidRPr="0055111F">
        <w:rPr>
          <w:rFonts w:asciiTheme="minorHAnsi" w:hAnsiTheme="minorHAnsi" w:cstheme="minorHAnsi"/>
          <w:color w:val="000000" w:themeColor="text1"/>
          <w:u w:val="single"/>
        </w:rPr>
        <w:t>La Diana’s</w:t>
      </w:r>
      <w:r w:rsidRPr="0055111F">
        <w:rPr>
          <w:rFonts w:asciiTheme="minorHAnsi" w:hAnsiTheme="minorHAnsi" w:cstheme="minorHAnsi"/>
          <w:color w:val="000000" w:themeColor="text1"/>
        </w:rPr>
        <w:t xml:space="preserve"> solar plus storage installation is projected to provide about 30% on their onsite electricity needs. The battery will also provide for shaving of peak demand and resilience. La Diana’s modeled savings amount to about $6,000 per year due to this system.</w:t>
      </w:r>
    </w:p>
    <w:p w14:paraId="2D9A3210" w14:textId="77777777" w:rsidR="0055111F" w:rsidRPr="0055111F" w:rsidRDefault="0055111F" w:rsidP="0055111F">
      <w:pPr>
        <w:ind w:left="360"/>
        <w:rPr>
          <w:rFonts w:asciiTheme="minorHAnsi" w:hAnsiTheme="minorHAnsi" w:cstheme="minorHAnsi"/>
          <w:color w:val="000000" w:themeColor="text1"/>
        </w:rPr>
      </w:pPr>
      <w:r w:rsidRPr="0055111F">
        <w:rPr>
          <w:rFonts w:asciiTheme="minorHAnsi" w:hAnsiTheme="minorHAnsi" w:cstheme="minorHAnsi"/>
          <w:color w:val="000000" w:themeColor="text1"/>
        </w:rPr>
        <w:t xml:space="preserve">The solar system at </w:t>
      </w:r>
      <w:proofErr w:type="spellStart"/>
      <w:r w:rsidRPr="0055111F">
        <w:rPr>
          <w:rFonts w:asciiTheme="minorHAnsi" w:hAnsiTheme="minorHAnsi" w:cstheme="minorHAnsi"/>
          <w:color w:val="000000" w:themeColor="text1"/>
          <w:u w:val="single"/>
        </w:rPr>
        <w:t>Mamachari</w:t>
      </w:r>
      <w:proofErr w:type="spellEnd"/>
      <w:r w:rsidRPr="0055111F">
        <w:rPr>
          <w:rFonts w:asciiTheme="minorHAnsi" w:hAnsiTheme="minorHAnsi" w:cstheme="minorHAnsi"/>
          <w:color w:val="000000" w:themeColor="text1"/>
          <w:u w:val="single"/>
        </w:rPr>
        <w:t xml:space="preserve"> Kombucha</w:t>
      </w:r>
      <w:r w:rsidRPr="0055111F">
        <w:rPr>
          <w:rFonts w:asciiTheme="minorHAnsi" w:hAnsiTheme="minorHAnsi" w:cstheme="minorHAnsi"/>
          <w:color w:val="000000" w:themeColor="text1"/>
        </w:rPr>
        <w:t xml:space="preserve"> is projected to save the business about $4,000 per year. Because this business is in a new location with some new equipment, the projected percentage of electricity savings is not yet available. It is scheduled to be installed in June 2025.</w:t>
      </w:r>
    </w:p>
    <w:p w14:paraId="0F7F53A0" w14:textId="77777777" w:rsidR="0055111F" w:rsidRDefault="0055111F" w:rsidP="0055111F">
      <w:pPr>
        <w:pStyle w:val="ListParagraph"/>
        <w:rPr>
          <w:rFonts w:asciiTheme="majorHAnsi" w:hAnsiTheme="majorHAnsi" w:cstheme="majorBidi"/>
          <w:color w:val="000000" w:themeColor="text1"/>
        </w:rPr>
      </w:pPr>
    </w:p>
    <w:p w14:paraId="078C78FA" w14:textId="0064CAA7" w:rsidR="00F0654C" w:rsidRPr="0055111F" w:rsidRDefault="000B04E0" w:rsidP="00B26096">
      <w:pPr>
        <w:pStyle w:val="NoSpacing"/>
        <w:rPr>
          <w:rStyle w:val="normaltextrun"/>
          <w:rFonts w:ascii="Roboto" w:hAnsi="Roboto" w:cs="Calibri"/>
          <w:b/>
          <w:bCs/>
          <w:i/>
          <w:iCs/>
          <w:color w:val="000000"/>
          <w:shd w:val="clear" w:color="auto" w:fill="FFFFFF"/>
        </w:rPr>
      </w:pPr>
      <w:r>
        <w:rPr>
          <w:rStyle w:val="normaltextrun"/>
          <w:rFonts w:ascii="Roboto" w:hAnsi="Roboto" w:cs="Calibri"/>
          <w:b/>
          <w:bCs/>
          <w:i/>
          <w:iCs/>
          <w:color w:val="000000"/>
          <w:shd w:val="clear" w:color="auto" w:fill="FFFFFF"/>
        </w:rPr>
        <w:br/>
      </w:r>
    </w:p>
    <w:sectPr w:rsidR="00F0654C" w:rsidRPr="0055111F" w:rsidSect="00982274">
      <w:headerReference w:type="default" r:id="rId13"/>
      <w:footerReference w:type="default" r:id="rId14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658D" w14:textId="77777777" w:rsidR="00453855" w:rsidRDefault="00453855" w:rsidP="00257627">
      <w:pPr>
        <w:spacing w:after="0" w:line="240" w:lineRule="auto"/>
      </w:pPr>
      <w:r>
        <w:separator/>
      </w:r>
    </w:p>
  </w:endnote>
  <w:endnote w:type="continuationSeparator" w:id="0">
    <w:p w14:paraId="788F10A7" w14:textId="77777777" w:rsidR="00453855" w:rsidRDefault="00453855" w:rsidP="00257627">
      <w:pPr>
        <w:spacing w:after="0" w:line="240" w:lineRule="auto"/>
      </w:pPr>
      <w:r>
        <w:continuationSeparator/>
      </w:r>
    </w:p>
  </w:endnote>
  <w:endnote w:type="continuationNotice" w:id="1">
    <w:p w14:paraId="52DDE801" w14:textId="77777777" w:rsidR="00453855" w:rsidRDefault="004538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4D"/>
    <w:family w:val="auto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462B" w14:textId="259E1522" w:rsidR="00342B61" w:rsidRPr="00BA434D" w:rsidRDefault="00342B61" w:rsidP="00233CF9">
    <w:pPr>
      <w:pStyle w:val="Footer"/>
      <w:ind w:firstLine="180"/>
      <w:rPr>
        <w:sz w:val="20"/>
      </w:rPr>
    </w:pPr>
    <w:r w:rsidRPr="00BA434D">
      <w:rPr>
        <w:sz w:val="20"/>
      </w:rPr>
      <w:t>1014 2</w:t>
    </w:r>
    <w:r w:rsidRPr="00BA434D">
      <w:rPr>
        <w:sz w:val="20"/>
        <w:vertAlign w:val="superscript"/>
      </w:rPr>
      <w:t>nd</w:t>
    </w:r>
    <w:r w:rsidRPr="00BA434D">
      <w:rPr>
        <w:sz w:val="20"/>
      </w:rPr>
      <w:t xml:space="preserve"> Avenue</w:t>
    </w:r>
    <w:r w:rsidR="003262E2">
      <w:rPr>
        <w:sz w:val="20"/>
      </w:rPr>
      <w:t xml:space="preserve">, </w:t>
    </w:r>
    <w:r w:rsidRPr="00BA434D">
      <w:rPr>
        <w:sz w:val="20"/>
      </w:rPr>
      <w:t>Salt Lake City</w:t>
    </w:r>
    <w:r w:rsidR="003262E2">
      <w:rPr>
        <w:sz w:val="20"/>
      </w:rPr>
      <w:t>,</w:t>
    </w:r>
    <w:r w:rsidRPr="00BA434D">
      <w:rPr>
        <w:sz w:val="20"/>
      </w:rPr>
      <w:t xml:space="preserve"> Utah </w:t>
    </w:r>
    <w:proofErr w:type="gramStart"/>
    <w:r w:rsidRPr="00BA434D">
      <w:rPr>
        <w:sz w:val="20"/>
      </w:rPr>
      <w:t xml:space="preserve">84103  </w:t>
    </w:r>
    <w:r w:rsidRPr="00BA434D">
      <w:rPr>
        <w:b/>
        <w:sz w:val="20"/>
      </w:rPr>
      <w:t>(</w:t>
    </w:r>
    <w:proofErr w:type="gramEnd"/>
    <w:r w:rsidRPr="00BA434D">
      <w:rPr>
        <w:b/>
        <w:sz w:val="20"/>
      </w:rPr>
      <w:t>801) 363-4046</w:t>
    </w:r>
    <w:r w:rsidRPr="00BA434D">
      <w:rPr>
        <w:sz w:val="20"/>
      </w:rPr>
      <w:t xml:space="preserve">     </w:t>
    </w:r>
    <w:r w:rsidR="00982274">
      <w:rPr>
        <w:sz w:val="20"/>
      </w:rPr>
      <w:tab/>
    </w:r>
    <w:r w:rsidR="00982274">
      <w:rPr>
        <w:sz w:val="20"/>
      </w:rPr>
      <w:tab/>
    </w:r>
    <w:r w:rsidR="00982274">
      <w:rPr>
        <w:sz w:val="20"/>
      </w:rPr>
      <w:tab/>
    </w:r>
    <w:r w:rsidRPr="00BA434D">
      <w:rPr>
        <w:b/>
        <w:color w:val="0070C0"/>
        <w:sz w:val="20"/>
      </w:rPr>
      <w:t>www.utahcleanenergy.org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F919" w14:textId="77777777" w:rsidR="00453855" w:rsidRDefault="00453855" w:rsidP="00257627">
      <w:pPr>
        <w:spacing w:after="0" w:line="240" w:lineRule="auto"/>
      </w:pPr>
      <w:r>
        <w:separator/>
      </w:r>
    </w:p>
  </w:footnote>
  <w:footnote w:type="continuationSeparator" w:id="0">
    <w:p w14:paraId="7D9A8B1E" w14:textId="77777777" w:rsidR="00453855" w:rsidRDefault="00453855" w:rsidP="00257627">
      <w:pPr>
        <w:spacing w:after="0" w:line="240" w:lineRule="auto"/>
      </w:pPr>
      <w:r>
        <w:continuationSeparator/>
      </w:r>
    </w:p>
  </w:footnote>
  <w:footnote w:type="continuationNotice" w:id="1">
    <w:p w14:paraId="76A62CE5" w14:textId="77777777" w:rsidR="00453855" w:rsidRDefault="004538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8818" w14:textId="469ED861" w:rsidR="00342B61" w:rsidRPr="00A077C8" w:rsidRDefault="001110BB" w:rsidP="00A077C8">
    <w:pPr>
      <w:spacing w:after="0" w:line="240" w:lineRule="auto"/>
      <w:rPr>
        <w:rFonts w:ascii="Times New Roman" w:eastAsia="Times New Roman" w:hAnsi="Times New Roman"/>
        <w:sz w:val="24"/>
        <w:szCs w:val="24"/>
      </w:rPr>
    </w:pPr>
    <w:r w:rsidRPr="00A077C8"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61CBF26D" wp14:editId="5ABA132A">
          <wp:extent cx="1455420" cy="533400"/>
          <wp:effectExtent l="0" t="0" r="0" b="0"/>
          <wp:docPr id="1" name="Picture 1" descr="Home | Utah Energy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| Utah Energy Hu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7DF8">
      <w:rPr>
        <w:rFonts w:ascii="Times New Roman" w:eastAsia="Times New Roman" w:hAnsi="Times New Roman"/>
        <w:sz w:val="24"/>
        <w:szCs w:val="24"/>
      </w:rPr>
      <w:tab/>
    </w:r>
    <w:r w:rsidR="006C7DF8">
      <w:rPr>
        <w:rFonts w:ascii="Times New Roman" w:eastAsia="Times New Roman" w:hAnsi="Times New Roman"/>
        <w:sz w:val="24"/>
        <w:szCs w:val="24"/>
      </w:rPr>
      <w:tab/>
    </w:r>
    <w:r w:rsidR="006C7DF8">
      <w:rPr>
        <w:rFonts w:ascii="Times New Roman" w:eastAsia="Times New Roman" w:hAnsi="Times New Roman"/>
        <w:sz w:val="24"/>
        <w:szCs w:val="24"/>
      </w:rPr>
      <w:tab/>
    </w:r>
    <w:r w:rsidR="006C7DF8">
      <w:rPr>
        <w:rFonts w:ascii="Times New Roman" w:eastAsia="Times New Roman" w:hAnsi="Times New Roman"/>
        <w:sz w:val="24"/>
        <w:szCs w:val="24"/>
      </w:rPr>
      <w:tab/>
    </w:r>
    <w:r w:rsidR="006C7DF8">
      <w:rPr>
        <w:rFonts w:ascii="Times New Roman" w:eastAsia="Times New Roman" w:hAnsi="Times New Roman"/>
        <w:sz w:val="24"/>
        <w:szCs w:val="24"/>
      </w:rPr>
      <w:tab/>
    </w:r>
    <w:r w:rsidR="006C7DF8">
      <w:rPr>
        <w:rFonts w:ascii="Times New Roman" w:eastAsia="Times New Roman" w:hAnsi="Times New Roman"/>
        <w:sz w:val="24"/>
        <w:szCs w:val="24"/>
      </w:rPr>
      <w:tab/>
    </w:r>
    <w:r w:rsidR="00982274">
      <w:rPr>
        <w:rFonts w:ascii="Times New Roman" w:eastAsia="Times New Roman" w:hAnsi="Times New Roman"/>
        <w:sz w:val="24"/>
        <w:szCs w:val="24"/>
      </w:rPr>
      <w:tab/>
    </w:r>
    <w:r w:rsidR="00982274">
      <w:rPr>
        <w:rFonts w:ascii="Times New Roman" w:eastAsia="Times New Roman" w:hAnsi="Times New Roman"/>
        <w:sz w:val="24"/>
        <w:szCs w:val="24"/>
      </w:rPr>
      <w:tab/>
    </w:r>
    <w:r w:rsidR="00982274">
      <w:rPr>
        <w:rFonts w:ascii="Times New Roman" w:eastAsia="Times New Roman" w:hAnsi="Times New Roman"/>
        <w:sz w:val="24"/>
        <w:szCs w:val="24"/>
      </w:rPr>
      <w:tab/>
    </w:r>
    <w:r w:rsidR="00982274">
      <w:rPr>
        <w:rFonts w:ascii="Times New Roman" w:eastAsia="Times New Roman" w:hAnsi="Times New Roman"/>
        <w:sz w:val="24"/>
        <w:szCs w:val="24"/>
      </w:rPr>
      <w:tab/>
    </w:r>
    <w:r w:rsidR="00982274">
      <w:rPr>
        <w:rFonts w:ascii="Times New Roman" w:eastAsia="Times New Roman" w:hAnsi="Times New Roman"/>
        <w:sz w:val="24"/>
        <w:szCs w:val="24"/>
      </w:rPr>
      <w:tab/>
    </w:r>
    <w:r w:rsidR="00982274">
      <w:rPr>
        <w:rFonts w:ascii="Times New Roman" w:eastAsia="Times New Roman" w:hAnsi="Times New Roman"/>
        <w:sz w:val="24"/>
        <w:szCs w:val="24"/>
      </w:rPr>
      <w:tab/>
    </w:r>
    <w:r w:rsidR="00982274"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470C1F6D" wp14:editId="25DCA714">
          <wp:extent cx="1767840" cy="664210"/>
          <wp:effectExtent l="0" t="0" r="3810" b="2540"/>
          <wp:docPr id="1482247982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247982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C7DF8">
      <w:rPr>
        <w:rFonts w:ascii="Times New Roman" w:eastAsia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4556"/>
    <w:multiLevelType w:val="hybridMultilevel"/>
    <w:tmpl w:val="54246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E4E8D"/>
    <w:multiLevelType w:val="hybridMultilevel"/>
    <w:tmpl w:val="73FE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2ACD"/>
    <w:multiLevelType w:val="hybridMultilevel"/>
    <w:tmpl w:val="6282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4581A3C"/>
    <w:multiLevelType w:val="hybridMultilevel"/>
    <w:tmpl w:val="488EE5B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4337971"/>
    <w:multiLevelType w:val="hybridMultilevel"/>
    <w:tmpl w:val="78D8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B7CA3"/>
    <w:multiLevelType w:val="hybridMultilevel"/>
    <w:tmpl w:val="37B6B6AC"/>
    <w:lvl w:ilvl="0" w:tplc="5D32A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398654">
    <w:abstractNumId w:val="2"/>
  </w:num>
  <w:num w:numId="2" w16cid:durableId="1850951682">
    <w:abstractNumId w:val="2"/>
  </w:num>
  <w:num w:numId="3" w16cid:durableId="2082094023">
    <w:abstractNumId w:val="0"/>
  </w:num>
  <w:num w:numId="4" w16cid:durableId="928973362">
    <w:abstractNumId w:val="3"/>
  </w:num>
  <w:num w:numId="5" w16cid:durableId="1755392300">
    <w:abstractNumId w:val="1"/>
  </w:num>
  <w:num w:numId="6" w16cid:durableId="1892035170">
    <w:abstractNumId w:val="4"/>
  </w:num>
  <w:num w:numId="7" w16cid:durableId="149686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7C"/>
    <w:rsid w:val="0000135E"/>
    <w:rsid w:val="00014FFC"/>
    <w:rsid w:val="00016226"/>
    <w:rsid w:val="000233E5"/>
    <w:rsid w:val="0002520C"/>
    <w:rsid w:val="00031964"/>
    <w:rsid w:val="00033479"/>
    <w:rsid w:val="00034F7D"/>
    <w:rsid w:val="0003568E"/>
    <w:rsid w:val="00044654"/>
    <w:rsid w:val="00046BCE"/>
    <w:rsid w:val="0005045C"/>
    <w:rsid w:val="000530BD"/>
    <w:rsid w:val="00055643"/>
    <w:rsid w:val="00076E72"/>
    <w:rsid w:val="00082357"/>
    <w:rsid w:val="00083CCE"/>
    <w:rsid w:val="000866C8"/>
    <w:rsid w:val="000867DD"/>
    <w:rsid w:val="00092D71"/>
    <w:rsid w:val="000A40C6"/>
    <w:rsid w:val="000B04E0"/>
    <w:rsid w:val="000B1680"/>
    <w:rsid w:val="000B1A9A"/>
    <w:rsid w:val="000B37B5"/>
    <w:rsid w:val="000B6C60"/>
    <w:rsid w:val="000B6C81"/>
    <w:rsid w:val="000C013A"/>
    <w:rsid w:val="000C221E"/>
    <w:rsid w:val="000C2C6A"/>
    <w:rsid w:val="000C65EE"/>
    <w:rsid w:val="000D72BA"/>
    <w:rsid w:val="000F28E6"/>
    <w:rsid w:val="000F579F"/>
    <w:rsid w:val="000F6241"/>
    <w:rsid w:val="000F6808"/>
    <w:rsid w:val="0010679F"/>
    <w:rsid w:val="00110F34"/>
    <w:rsid w:val="001110BB"/>
    <w:rsid w:val="00114643"/>
    <w:rsid w:val="001303C9"/>
    <w:rsid w:val="001306EB"/>
    <w:rsid w:val="00134A4A"/>
    <w:rsid w:val="0013798A"/>
    <w:rsid w:val="00143711"/>
    <w:rsid w:val="0014601C"/>
    <w:rsid w:val="00147948"/>
    <w:rsid w:val="001511D5"/>
    <w:rsid w:val="001523CE"/>
    <w:rsid w:val="001546F0"/>
    <w:rsid w:val="001600DB"/>
    <w:rsid w:val="00163735"/>
    <w:rsid w:val="00164AB9"/>
    <w:rsid w:val="00164D8D"/>
    <w:rsid w:val="00172008"/>
    <w:rsid w:val="00173B84"/>
    <w:rsid w:val="0017420C"/>
    <w:rsid w:val="00187D33"/>
    <w:rsid w:val="00196B3F"/>
    <w:rsid w:val="001A260B"/>
    <w:rsid w:val="001A2873"/>
    <w:rsid w:val="001A28BD"/>
    <w:rsid w:val="001A435B"/>
    <w:rsid w:val="001A6D39"/>
    <w:rsid w:val="001A7DCA"/>
    <w:rsid w:val="001B0887"/>
    <w:rsid w:val="001B0926"/>
    <w:rsid w:val="001B1144"/>
    <w:rsid w:val="001B2292"/>
    <w:rsid w:val="001B3B04"/>
    <w:rsid w:val="001B66A3"/>
    <w:rsid w:val="001B7B79"/>
    <w:rsid w:val="001C1424"/>
    <w:rsid w:val="001C3AA7"/>
    <w:rsid w:val="001C3B45"/>
    <w:rsid w:val="001D1338"/>
    <w:rsid w:val="001D1B95"/>
    <w:rsid w:val="001D5656"/>
    <w:rsid w:val="001E35A7"/>
    <w:rsid w:val="001F074B"/>
    <w:rsid w:val="00200212"/>
    <w:rsid w:val="00202032"/>
    <w:rsid w:val="00204245"/>
    <w:rsid w:val="00204FC9"/>
    <w:rsid w:val="002071B7"/>
    <w:rsid w:val="002143DB"/>
    <w:rsid w:val="00222D72"/>
    <w:rsid w:val="00223FF6"/>
    <w:rsid w:val="002249FA"/>
    <w:rsid w:val="00227AA6"/>
    <w:rsid w:val="00233A5E"/>
    <w:rsid w:val="00233C44"/>
    <w:rsid w:val="00233CF9"/>
    <w:rsid w:val="00237299"/>
    <w:rsid w:val="002423E4"/>
    <w:rsid w:val="002443C2"/>
    <w:rsid w:val="00246AA6"/>
    <w:rsid w:val="002504A8"/>
    <w:rsid w:val="00250A32"/>
    <w:rsid w:val="002523B8"/>
    <w:rsid w:val="00254885"/>
    <w:rsid w:val="00254D56"/>
    <w:rsid w:val="00257627"/>
    <w:rsid w:val="002578CC"/>
    <w:rsid w:val="0026006C"/>
    <w:rsid w:val="002606A7"/>
    <w:rsid w:val="002622B5"/>
    <w:rsid w:val="00264791"/>
    <w:rsid w:val="00267605"/>
    <w:rsid w:val="00270422"/>
    <w:rsid w:val="00270A87"/>
    <w:rsid w:val="002724E6"/>
    <w:rsid w:val="00275B90"/>
    <w:rsid w:val="00275BFD"/>
    <w:rsid w:val="00280C31"/>
    <w:rsid w:val="002843F8"/>
    <w:rsid w:val="00285EB5"/>
    <w:rsid w:val="002956B2"/>
    <w:rsid w:val="00297AA9"/>
    <w:rsid w:val="002A3D38"/>
    <w:rsid w:val="002A68F7"/>
    <w:rsid w:val="002B4E61"/>
    <w:rsid w:val="002B69F9"/>
    <w:rsid w:val="002C4BFA"/>
    <w:rsid w:val="002C7D99"/>
    <w:rsid w:val="002D4584"/>
    <w:rsid w:val="002D703D"/>
    <w:rsid w:val="002D7C6A"/>
    <w:rsid w:val="002E2814"/>
    <w:rsid w:val="002E526D"/>
    <w:rsid w:val="002E6B8E"/>
    <w:rsid w:val="002F1636"/>
    <w:rsid w:val="002F16D9"/>
    <w:rsid w:val="002F3BD0"/>
    <w:rsid w:val="002F4709"/>
    <w:rsid w:val="002F4C94"/>
    <w:rsid w:val="003003F4"/>
    <w:rsid w:val="00305082"/>
    <w:rsid w:val="003069C0"/>
    <w:rsid w:val="00316B33"/>
    <w:rsid w:val="00320320"/>
    <w:rsid w:val="00325174"/>
    <w:rsid w:val="00325570"/>
    <w:rsid w:val="003262E2"/>
    <w:rsid w:val="003321F5"/>
    <w:rsid w:val="00333424"/>
    <w:rsid w:val="0033348F"/>
    <w:rsid w:val="00335D18"/>
    <w:rsid w:val="00342B61"/>
    <w:rsid w:val="00343DB8"/>
    <w:rsid w:val="00344CA0"/>
    <w:rsid w:val="00347F66"/>
    <w:rsid w:val="00355122"/>
    <w:rsid w:val="00356F4B"/>
    <w:rsid w:val="00360F8E"/>
    <w:rsid w:val="00372910"/>
    <w:rsid w:val="00386206"/>
    <w:rsid w:val="00391524"/>
    <w:rsid w:val="00396803"/>
    <w:rsid w:val="003A1C68"/>
    <w:rsid w:val="003A38C1"/>
    <w:rsid w:val="003A70BD"/>
    <w:rsid w:val="003A7714"/>
    <w:rsid w:val="003B3989"/>
    <w:rsid w:val="003B4D90"/>
    <w:rsid w:val="003B622A"/>
    <w:rsid w:val="003C2A2D"/>
    <w:rsid w:val="003C44E7"/>
    <w:rsid w:val="003C51AF"/>
    <w:rsid w:val="003D12D9"/>
    <w:rsid w:val="003D3912"/>
    <w:rsid w:val="003D6401"/>
    <w:rsid w:val="003D6C31"/>
    <w:rsid w:val="003E5968"/>
    <w:rsid w:val="003E6F3B"/>
    <w:rsid w:val="003F57F4"/>
    <w:rsid w:val="003F5CF1"/>
    <w:rsid w:val="004004C5"/>
    <w:rsid w:val="00403C18"/>
    <w:rsid w:val="00413908"/>
    <w:rsid w:val="004160D3"/>
    <w:rsid w:val="00417074"/>
    <w:rsid w:val="0042195A"/>
    <w:rsid w:val="00426F00"/>
    <w:rsid w:val="00430104"/>
    <w:rsid w:val="00430DF9"/>
    <w:rsid w:val="004373CD"/>
    <w:rsid w:val="004377BD"/>
    <w:rsid w:val="004410B5"/>
    <w:rsid w:val="00444BA1"/>
    <w:rsid w:val="00447944"/>
    <w:rsid w:val="00453855"/>
    <w:rsid w:val="00454EA8"/>
    <w:rsid w:val="00454EAB"/>
    <w:rsid w:val="004622F7"/>
    <w:rsid w:val="004637D7"/>
    <w:rsid w:val="00464EB3"/>
    <w:rsid w:val="00467D3B"/>
    <w:rsid w:val="004734B7"/>
    <w:rsid w:val="00477606"/>
    <w:rsid w:val="004802F1"/>
    <w:rsid w:val="00484DCB"/>
    <w:rsid w:val="00486AAB"/>
    <w:rsid w:val="00486D6B"/>
    <w:rsid w:val="00492D0F"/>
    <w:rsid w:val="004A2613"/>
    <w:rsid w:val="004A7E95"/>
    <w:rsid w:val="004B1A91"/>
    <w:rsid w:val="004B5991"/>
    <w:rsid w:val="004C126C"/>
    <w:rsid w:val="004C63A2"/>
    <w:rsid w:val="004D71A3"/>
    <w:rsid w:val="004E6A23"/>
    <w:rsid w:val="004E7271"/>
    <w:rsid w:val="004F220A"/>
    <w:rsid w:val="004F57D8"/>
    <w:rsid w:val="004F6F07"/>
    <w:rsid w:val="0050141E"/>
    <w:rsid w:val="005037A3"/>
    <w:rsid w:val="0050658C"/>
    <w:rsid w:val="0052202F"/>
    <w:rsid w:val="00525B4C"/>
    <w:rsid w:val="00534FBB"/>
    <w:rsid w:val="0053681F"/>
    <w:rsid w:val="00542B25"/>
    <w:rsid w:val="0055111F"/>
    <w:rsid w:val="00557A66"/>
    <w:rsid w:val="0056075A"/>
    <w:rsid w:val="00562A9C"/>
    <w:rsid w:val="00571CA4"/>
    <w:rsid w:val="005752D0"/>
    <w:rsid w:val="005762E6"/>
    <w:rsid w:val="005766B3"/>
    <w:rsid w:val="00582122"/>
    <w:rsid w:val="00582AFC"/>
    <w:rsid w:val="005830A9"/>
    <w:rsid w:val="00585938"/>
    <w:rsid w:val="00591803"/>
    <w:rsid w:val="00593A4D"/>
    <w:rsid w:val="00596152"/>
    <w:rsid w:val="005A1E19"/>
    <w:rsid w:val="005A2522"/>
    <w:rsid w:val="005A325C"/>
    <w:rsid w:val="005A3FF5"/>
    <w:rsid w:val="005A6C32"/>
    <w:rsid w:val="005A7C76"/>
    <w:rsid w:val="005B1B5B"/>
    <w:rsid w:val="005B46D6"/>
    <w:rsid w:val="005B5129"/>
    <w:rsid w:val="005B5947"/>
    <w:rsid w:val="005B6B18"/>
    <w:rsid w:val="005C1118"/>
    <w:rsid w:val="005C527C"/>
    <w:rsid w:val="005D0492"/>
    <w:rsid w:val="005D4965"/>
    <w:rsid w:val="005D4C02"/>
    <w:rsid w:val="005E027C"/>
    <w:rsid w:val="005E57CA"/>
    <w:rsid w:val="005E57F8"/>
    <w:rsid w:val="005E5831"/>
    <w:rsid w:val="005F0C4A"/>
    <w:rsid w:val="005F556D"/>
    <w:rsid w:val="00601464"/>
    <w:rsid w:val="00601709"/>
    <w:rsid w:val="006026EB"/>
    <w:rsid w:val="006065B6"/>
    <w:rsid w:val="006118A7"/>
    <w:rsid w:val="00616041"/>
    <w:rsid w:val="0062262E"/>
    <w:rsid w:val="006232CA"/>
    <w:rsid w:val="00624513"/>
    <w:rsid w:val="006249AB"/>
    <w:rsid w:val="00624F45"/>
    <w:rsid w:val="00627980"/>
    <w:rsid w:val="00627F02"/>
    <w:rsid w:val="006322C2"/>
    <w:rsid w:val="00642BE5"/>
    <w:rsid w:val="00652004"/>
    <w:rsid w:val="0065594B"/>
    <w:rsid w:val="00656CC7"/>
    <w:rsid w:val="006652C3"/>
    <w:rsid w:val="006663BD"/>
    <w:rsid w:val="00670B78"/>
    <w:rsid w:val="00671DCB"/>
    <w:rsid w:val="00675CCB"/>
    <w:rsid w:val="00682482"/>
    <w:rsid w:val="00683DF4"/>
    <w:rsid w:val="0068443A"/>
    <w:rsid w:val="00686621"/>
    <w:rsid w:val="00687694"/>
    <w:rsid w:val="00695C04"/>
    <w:rsid w:val="006A0D46"/>
    <w:rsid w:val="006A6D0D"/>
    <w:rsid w:val="006A7434"/>
    <w:rsid w:val="006B590B"/>
    <w:rsid w:val="006C7CA1"/>
    <w:rsid w:val="006C7DF8"/>
    <w:rsid w:val="006D00BE"/>
    <w:rsid w:val="006D2808"/>
    <w:rsid w:val="006D2F46"/>
    <w:rsid w:val="006E381E"/>
    <w:rsid w:val="006E4C29"/>
    <w:rsid w:val="006E5D54"/>
    <w:rsid w:val="006E7477"/>
    <w:rsid w:val="006F7CF5"/>
    <w:rsid w:val="007109F9"/>
    <w:rsid w:val="00714E7A"/>
    <w:rsid w:val="007161B4"/>
    <w:rsid w:val="00716D5C"/>
    <w:rsid w:val="00717361"/>
    <w:rsid w:val="007176C3"/>
    <w:rsid w:val="007204A4"/>
    <w:rsid w:val="00724198"/>
    <w:rsid w:val="007266A6"/>
    <w:rsid w:val="00727888"/>
    <w:rsid w:val="00730CEA"/>
    <w:rsid w:val="007338A0"/>
    <w:rsid w:val="0073454A"/>
    <w:rsid w:val="0073781C"/>
    <w:rsid w:val="00737BD1"/>
    <w:rsid w:val="00742B4C"/>
    <w:rsid w:val="007444C0"/>
    <w:rsid w:val="00744D1C"/>
    <w:rsid w:val="00744DF0"/>
    <w:rsid w:val="007462E4"/>
    <w:rsid w:val="00747A66"/>
    <w:rsid w:val="00755C5F"/>
    <w:rsid w:val="0075736A"/>
    <w:rsid w:val="00757B7D"/>
    <w:rsid w:val="00765168"/>
    <w:rsid w:val="00770075"/>
    <w:rsid w:val="007715CC"/>
    <w:rsid w:val="00771B58"/>
    <w:rsid w:val="00776B17"/>
    <w:rsid w:val="00783C16"/>
    <w:rsid w:val="00786E9A"/>
    <w:rsid w:val="00791128"/>
    <w:rsid w:val="00795DC5"/>
    <w:rsid w:val="00796010"/>
    <w:rsid w:val="007969BA"/>
    <w:rsid w:val="007A1824"/>
    <w:rsid w:val="007A1F6D"/>
    <w:rsid w:val="007A28EA"/>
    <w:rsid w:val="007A2A75"/>
    <w:rsid w:val="007A5F78"/>
    <w:rsid w:val="007A6296"/>
    <w:rsid w:val="007A64FA"/>
    <w:rsid w:val="007A68DC"/>
    <w:rsid w:val="007B0569"/>
    <w:rsid w:val="007B35CF"/>
    <w:rsid w:val="007B714E"/>
    <w:rsid w:val="007C2820"/>
    <w:rsid w:val="007D088D"/>
    <w:rsid w:val="007D105F"/>
    <w:rsid w:val="007D1483"/>
    <w:rsid w:val="007D723B"/>
    <w:rsid w:val="007E377D"/>
    <w:rsid w:val="007E4AE1"/>
    <w:rsid w:val="007F021F"/>
    <w:rsid w:val="007F2787"/>
    <w:rsid w:val="007F5AFC"/>
    <w:rsid w:val="007F7E37"/>
    <w:rsid w:val="00801B8B"/>
    <w:rsid w:val="00803754"/>
    <w:rsid w:val="0081188C"/>
    <w:rsid w:val="00815E0D"/>
    <w:rsid w:val="008210CC"/>
    <w:rsid w:val="00821F2B"/>
    <w:rsid w:val="00824761"/>
    <w:rsid w:val="00827121"/>
    <w:rsid w:val="00834A45"/>
    <w:rsid w:val="00835EC2"/>
    <w:rsid w:val="00843BC5"/>
    <w:rsid w:val="008458CF"/>
    <w:rsid w:val="00854072"/>
    <w:rsid w:val="0085650C"/>
    <w:rsid w:val="00856F9C"/>
    <w:rsid w:val="0086058D"/>
    <w:rsid w:val="00860AAD"/>
    <w:rsid w:val="008645B3"/>
    <w:rsid w:val="00865204"/>
    <w:rsid w:val="008679B6"/>
    <w:rsid w:val="00880A04"/>
    <w:rsid w:val="0088277C"/>
    <w:rsid w:val="00883112"/>
    <w:rsid w:val="00885552"/>
    <w:rsid w:val="008901DD"/>
    <w:rsid w:val="00891974"/>
    <w:rsid w:val="008921E6"/>
    <w:rsid w:val="008A03F5"/>
    <w:rsid w:val="008A1E19"/>
    <w:rsid w:val="008A1FD1"/>
    <w:rsid w:val="008A35BC"/>
    <w:rsid w:val="008A5194"/>
    <w:rsid w:val="008A77E4"/>
    <w:rsid w:val="008C307F"/>
    <w:rsid w:val="008C599B"/>
    <w:rsid w:val="008D4163"/>
    <w:rsid w:val="008D67E2"/>
    <w:rsid w:val="008D7291"/>
    <w:rsid w:val="008E5AC0"/>
    <w:rsid w:val="008F1C63"/>
    <w:rsid w:val="008F465A"/>
    <w:rsid w:val="008F7F1F"/>
    <w:rsid w:val="0090073A"/>
    <w:rsid w:val="00900DAD"/>
    <w:rsid w:val="00900F3A"/>
    <w:rsid w:val="00901E7F"/>
    <w:rsid w:val="0090464A"/>
    <w:rsid w:val="00904B18"/>
    <w:rsid w:val="0092444D"/>
    <w:rsid w:val="009337FA"/>
    <w:rsid w:val="00934549"/>
    <w:rsid w:val="00934D4B"/>
    <w:rsid w:val="009350D8"/>
    <w:rsid w:val="00942AC4"/>
    <w:rsid w:val="00942C15"/>
    <w:rsid w:val="00943BD8"/>
    <w:rsid w:val="009444F5"/>
    <w:rsid w:val="009449C3"/>
    <w:rsid w:val="00944AF7"/>
    <w:rsid w:val="00953527"/>
    <w:rsid w:val="009737DD"/>
    <w:rsid w:val="0097473B"/>
    <w:rsid w:val="00975EA4"/>
    <w:rsid w:val="00982274"/>
    <w:rsid w:val="0098456D"/>
    <w:rsid w:val="00985737"/>
    <w:rsid w:val="00997248"/>
    <w:rsid w:val="009A2D7E"/>
    <w:rsid w:val="009A3E6A"/>
    <w:rsid w:val="009A5F79"/>
    <w:rsid w:val="009A62BE"/>
    <w:rsid w:val="009B2E66"/>
    <w:rsid w:val="009B32DC"/>
    <w:rsid w:val="009B5A95"/>
    <w:rsid w:val="009B6DCA"/>
    <w:rsid w:val="009B73C2"/>
    <w:rsid w:val="009C2890"/>
    <w:rsid w:val="009D5AAD"/>
    <w:rsid w:val="009E2B4D"/>
    <w:rsid w:val="009E54A5"/>
    <w:rsid w:val="009E6357"/>
    <w:rsid w:val="009E77A6"/>
    <w:rsid w:val="009F2315"/>
    <w:rsid w:val="009F4CC3"/>
    <w:rsid w:val="00A0428D"/>
    <w:rsid w:val="00A053A1"/>
    <w:rsid w:val="00A05FA8"/>
    <w:rsid w:val="00A077C8"/>
    <w:rsid w:val="00A07C38"/>
    <w:rsid w:val="00A10F7C"/>
    <w:rsid w:val="00A124B5"/>
    <w:rsid w:val="00A14CD3"/>
    <w:rsid w:val="00A209A8"/>
    <w:rsid w:val="00A26E06"/>
    <w:rsid w:val="00A353DF"/>
    <w:rsid w:val="00A36DC4"/>
    <w:rsid w:val="00A5000B"/>
    <w:rsid w:val="00A527C9"/>
    <w:rsid w:val="00A5778A"/>
    <w:rsid w:val="00A6374E"/>
    <w:rsid w:val="00A64C55"/>
    <w:rsid w:val="00A675E0"/>
    <w:rsid w:val="00A72047"/>
    <w:rsid w:val="00A76437"/>
    <w:rsid w:val="00A775B9"/>
    <w:rsid w:val="00A819D6"/>
    <w:rsid w:val="00A82425"/>
    <w:rsid w:val="00A91B8F"/>
    <w:rsid w:val="00AA4B23"/>
    <w:rsid w:val="00AA782D"/>
    <w:rsid w:val="00AB2F16"/>
    <w:rsid w:val="00AB5A59"/>
    <w:rsid w:val="00AB7CF4"/>
    <w:rsid w:val="00AC0211"/>
    <w:rsid w:val="00AC2CF5"/>
    <w:rsid w:val="00AC674F"/>
    <w:rsid w:val="00AC7D24"/>
    <w:rsid w:val="00AD2645"/>
    <w:rsid w:val="00AD4287"/>
    <w:rsid w:val="00AD5CA8"/>
    <w:rsid w:val="00AD61AE"/>
    <w:rsid w:val="00AE1278"/>
    <w:rsid w:val="00AE40CA"/>
    <w:rsid w:val="00AF0235"/>
    <w:rsid w:val="00AF0DC9"/>
    <w:rsid w:val="00AF26C4"/>
    <w:rsid w:val="00AF3ECA"/>
    <w:rsid w:val="00AF7444"/>
    <w:rsid w:val="00B06E52"/>
    <w:rsid w:val="00B206BF"/>
    <w:rsid w:val="00B228AB"/>
    <w:rsid w:val="00B24BC3"/>
    <w:rsid w:val="00B26096"/>
    <w:rsid w:val="00B30DB5"/>
    <w:rsid w:val="00B31804"/>
    <w:rsid w:val="00B34553"/>
    <w:rsid w:val="00B3575C"/>
    <w:rsid w:val="00B35E3A"/>
    <w:rsid w:val="00B37265"/>
    <w:rsid w:val="00B372B5"/>
    <w:rsid w:val="00B46DF4"/>
    <w:rsid w:val="00B53787"/>
    <w:rsid w:val="00B56A87"/>
    <w:rsid w:val="00B60859"/>
    <w:rsid w:val="00B61E04"/>
    <w:rsid w:val="00B65723"/>
    <w:rsid w:val="00B702F3"/>
    <w:rsid w:val="00B71F7C"/>
    <w:rsid w:val="00B742D0"/>
    <w:rsid w:val="00B75C48"/>
    <w:rsid w:val="00B8444A"/>
    <w:rsid w:val="00B85177"/>
    <w:rsid w:val="00B87615"/>
    <w:rsid w:val="00B87F8E"/>
    <w:rsid w:val="00B91668"/>
    <w:rsid w:val="00B92BFE"/>
    <w:rsid w:val="00BA2B1C"/>
    <w:rsid w:val="00BA434D"/>
    <w:rsid w:val="00BB051B"/>
    <w:rsid w:val="00BB0E49"/>
    <w:rsid w:val="00BB40A3"/>
    <w:rsid w:val="00BB4B76"/>
    <w:rsid w:val="00BB4F0F"/>
    <w:rsid w:val="00BB7AB0"/>
    <w:rsid w:val="00BB7AD2"/>
    <w:rsid w:val="00BB7EF7"/>
    <w:rsid w:val="00BC0A6A"/>
    <w:rsid w:val="00BC111D"/>
    <w:rsid w:val="00BC2BA5"/>
    <w:rsid w:val="00BC39F1"/>
    <w:rsid w:val="00BC6EF8"/>
    <w:rsid w:val="00BD14C5"/>
    <w:rsid w:val="00BD4D4F"/>
    <w:rsid w:val="00BD687C"/>
    <w:rsid w:val="00BD7C3A"/>
    <w:rsid w:val="00BE12A4"/>
    <w:rsid w:val="00BE7D7B"/>
    <w:rsid w:val="00BF024B"/>
    <w:rsid w:val="00BF7277"/>
    <w:rsid w:val="00C058E4"/>
    <w:rsid w:val="00C17C2C"/>
    <w:rsid w:val="00C204AF"/>
    <w:rsid w:val="00C213A8"/>
    <w:rsid w:val="00C2256B"/>
    <w:rsid w:val="00C22948"/>
    <w:rsid w:val="00C2500B"/>
    <w:rsid w:val="00C255B3"/>
    <w:rsid w:val="00C25928"/>
    <w:rsid w:val="00C33A1B"/>
    <w:rsid w:val="00C42B0F"/>
    <w:rsid w:val="00C44A06"/>
    <w:rsid w:val="00C464A0"/>
    <w:rsid w:val="00C500FF"/>
    <w:rsid w:val="00C53627"/>
    <w:rsid w:val="00C53BF5"/>
    <w:rsid w:val="00C603B6"/>
    <w:rsid w:val="00C6150F"/>
    <w:rsid w:val="00C701A9"/>
    <w:rsid w:val="00C7192F"/>
    <w:rsid w:val="00C76526"/>
    <w:rsid w:val="00C92331"/>
    <w:rsid w:val="00C955F1"/>
    <w:rsid w:val="00CA4B53"/>
    <w:rsid w:val="00CA53E7"/>
    <w:rsid w:val="00CA6ABB"/>
    <w:rsid w:val="00CA782A"/>
    <w:rsid w:val="00CA7B3C"/>
    <w:rsid w:val="00CC5313"/>
    <w:rsid w:val="00CD28C1"/>
    <w:rsid w:val="00CD2BC0"/>
    <w:rsid w:val="00CD2D89"/>
    <w:rsid w:val="00CD38A2"/>
    <w:rsid w:val="00CD40BE"/>
    <w:rsid w:val="00CE68DC"/>
    <w:rsid w:val="00CF40C7"/>
    <w:rsid w:val="00D01794"/>
    <w:rsid w:val="00D21C5C"/>
    <w:rsid w:val="00D34308"/>
    <w:rsid w:val="00D34456"/>
    <w:rsid w:val="00D3604B"/>
    <w:rsid w:val="00D361D4"/>
    <w:rsid w:val="00D44398"/>
    <w:rsid w:val="00D46418"/>
    <w:rsid w:val="00D50921"/>
    <w:rsid w:val="00D513CE"/>
    <w:rsid w:val="00D535EB"/>
    <w:rsid w:val="00D5465D"/>
    <w:rsid w:val="00D57755"/>
    <w:rsid w:val="00D61F59"/>
    <w:rsid w:val="00D7338C"/>
    <w:rsid w:val="00D73F0C"/>
    <w:rsid w:val="00D80CA7"/>
    <w:rsid w:val="00D84A16"/>
    <w:rsid w:val="00D8666E"/>
    <w:rsid w:val="00D906C7"/>
    <w:rsid w:val="00D9528A"/>
    <w:rsid w:val="00D95FAA"/>
    <w:rsid w:val="00D97A6A"/>
    <w:rsid w:val="00DA1657"/>
    <w:rsid w:val="00DA3348"/>
    <w:rsid w:val="00DA4E8D"/>
    <w:rsid w:val="00DA6508"/>
    <w:rsid w:val="00DA75C9"/>
    <w:rsid w:val="00DB20A2"/>
    <w:rsid w:val="00DC3073"/>
    <w:rsid w:val="00DD0072"/>
    <w:rsid w:val="00DD2780"/>
    <w:rsid w:val="00DE1255"/>
    <w:rsid w:val="00DE13DB"/>
    <w:rsid w:val="00DE51D8"/>
    <w:rsid w:val="00DE5F8F"/>
    <w:rsid w:val="00DE696F"/>
    <w:rsid w:val="00DF0493"/>
    <w:rsid w:val="00DF12CD"/>
    <w:rsid w:val="00DF47E1"/>
    <w:rsid w:val="00DF54DA"/>
    <w:rsid w:val="00E03A18"/>
    <w:rsid w:val="00E0483D"/>
    <w:rsid w:val="00E0498F"/>
    <w:rsid w:val="00E1133D"/>
    <w:rsid w:val="00E13E3F"/>
    <w:rsid w:val="00E140EC"/>
    <w:rsid w:val="00E238F8"/>
    <w:rsid w:val="00E2394D"/>
    <w:rsid w:val="00E241AF"/>
    <w:rsid w:val="00E274E2"/>
    <w:rsid w:val="00E31904"/>
    <w:rsid w:val="00E3407E"/>
    <w:rsid w:val="00E4166D"/>
    <w:rsid w:val="00E4417C"/>
    <w:rsid w:val="00E445DB"/>
    <w:rsid w:val="00E4475D"/>
    <w:rsid w:val="00E4576B"/>
    <w:rsid w:val="00E45A21"/>
    <w:rsid w:val="00E5081C"/>
    <w:rsid w:val="00E53D61"/>
    <w:rsid w:val="00E5769F"/>
    <w:rsid w:val="00E725FF"/>
    <w:rsid w:val="00E7274E"/>
    <w:rsid w:val="00E80171"/>
    <w:rsid w:val="00E805E6"/>
    <w:rsid w:val="00E844EC"/>
    <w:rsid w:val="00E92FDE"/>
    <w:rsid w:val="00E947CD"/>
    <w:rsid w:val="00E94D22"/>
    <w:rsid w:val="00E95216"/>
    <w:rsid w:val="00EA3B37"/>
    <w:rsid w:val="00EB01C8"/>
    <w:rsid w:val="00EB0D3A"/>
    <w:rsid w:val="00EB40BA"/>
    <w:rsid w:val="00EB5F3A"/>
    <w:rsid w:val="00EC3078"/>
    <w:rsid w:val="00EC5E84"/>
    <w:rsid w:val="00ED39A0"/>
    <w:rsid w:val="00ED5245"/>
    <w:rsid w:val="00ED6309"/>
    <w:rsid w:val="00ED6648"/>
    <w:rsid w:val="00EE63C4"/>
    <w:rsid w:val="00EE69D2"/>
    <w:rsid w:val="00EF22DB"/>
    <w:rsid w:val="00EF64E7"/>
    <w:rsid w:val="00EF6BFC"/>
    <w:rsid w:val="00EF7543"/>
    <w:rsid w:val="00F0302B"/>
    <w:rsid w:val="00F0654C"/>
    <w:rsid w:val="00F065F5"/>
    <w:rsid w:val="00F15E6D"/>
    <w:rsid w:val="00F166C6"/>
    <w:rsid w:val="00F25291"/>
    <w:rsid w:val="00F253CC"/>
    <w:rsid w:val="00F2633F"/>
    <w:rsid w:val="00F34C82"/>
    <w:rsid w:val="00F36669"/>
    <w:rsid w:val="00F37532"/>
    <w:rsid w:val="00F41AE7"/>
    <w:rsid w:val="00F458BB"/>
    <w:rsid w:val="00F45B08"/>
    <w:rsid w:val="00F56B6A"/>
    <w:rsid w:val="00F71882"/>
    <w:rsid w:val="00F723B8"/>
    <w:rsid w:val="00F743D2"/>
    <w:rsid w:val="00F7454F"/>
    <w:rsid w:val="00F86A7A"/>
    <w:rsid w:val="00F9158D"/>
    <w:rsid w:val="00F94EB9"/>
    <w:rsid w:val="00F95288"/>
    <w:rsid w:val="00F96C27"/>
    <w:rsid w:val="00F9738F"/>
    <w:rsid w:val="00FA0450"/>
    <w:rsid w:val="00FA1232"/>
    <w:rsid w:val="00FA3B86"/>
    <w:rsid w:val="00FA57A8"/>
    <w:rsid w:val="00FB3519"/>
    <w:rsid w:val="00FC1A12"/>
    <w:rsid w:val="00FD2456"/>
    <w:rsid w:val="00FE0A39"/>
    <w:rsid w:val="00FE23B8"/>
    <w:rsid w:val="00FE7310"/>
    <w:rsid w:val="00FF010F"/>
    <w:rsid w:val="00FF59BF"/>
    <w:rsid w:val="00FF76DF"/>
    <w:rsid w:val="037D023D"/>
    <w:rsid w:val="07192937"/>
    <w:rsid w:val="089D2F39"/>
    <w:rsid w:val="0CA75DA9"/>
    <w:rsid w:val="0D1F5633"/>
    <w:rsid w:val="0D7E8FF0"/>
    <w:rsid w:val="106FB38E"/>
    <w:rsid w:val="15075E9A"/>
    <w:rsid w:val="1D3D6783"/>
    <w:rsid w:val="1E39FBA6"/>
    <w:rsid w:val="22A155C4"/>
    <w:rsid w:val="23ACA907"/>
    <w:rsid w:val="2A28CF44"/>
    <w:rsid w:val="2C4627BF"/>
    <w:rsid w:val="2C72FCC1"/>
    <w:rsid w:val="311DEE69"/>
    <w:rsid w:val="315F327C"/>
    <w:rsid w:val="32288C01"/>
    <w:rsid w:val="32519C12"/>
    <w:rsid w:val="353271B4"/>
    <w:rsid w:val="36832EAB"/>
    <w:rsid w:val="3973E417"/>
    <w:rsid w:val="52E8EC21"/>
    <w:rsid w:val="537CC464"/>
    <w:rsid w:val="57582B73"/>
    <w:rsid w:val="57F014E6"/>
    <w:rsid w:val="5F8EF3D6"/>
    <w:rsid w:val="62C69498"/>
    <w:rsid w:val="649D9162"/>
    <w:rsid w:val="6D6984E1"/>
    <w:rsid w:val="707AF668"/>
    <w:rsid w:val="7250D246"/>
    <w:rsid w:val="75BC553B"/>
    <w:rsid w:val="761C46AA"/>
    <w:rsid w:val="76955E58"/>
    <w:rsid w:val="7953E76C"/>
    <w:rsid w:val="7ACEF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76C41C"/>
  <w15:chartTrackingRefBased/>
  <w15:docId w15:val="{10F73CF0-D210-47C0-B08F-4347DA3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2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91128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9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96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76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76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76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57627"/>
    <w:rPr>
      <w:sz w:val="22"/>
      <w:szCs w:val="22"/>
    </w:rPr>
  </w:style>
  <w:style w:type="character" w:styleId="Hyperlink">
    <w:name w:val="Hyperlink"/>
    <w:uiPriority w:val="99"/>
    <w:unhideWhenUsed/>
    <w:rsid w:val="00134A4A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7444C0"/>
    <w:pPr>
      <w:framePr w:hSpace="187" w:wrap="around" w:hAnchor="margin" w:xAlign="center" w:y="721"/>
      <w:spacing w:before="480" w:after="480" w:line="240" w:lineRule="auto"/>
      <w:contextualSpacing/>
    </w:pPr>
    <w:rPr>
      <w:rFonts w:ascii="Georgia" w:eastAsia="Georgia" w:hAnsi="Georgia" w:cs="Georgia"/>
      <w:b/>
      <w:color w:val="438086"/>
      <w:sz w:val="20"/>
      <w:lang w:eastAsia="ja-JP"/>
    </w:rPr>
  </w:style>
  <w:style w:type="character" w:customStyle="1" w:styleId="SalutationChar">
    <w:name w:val="Salutation Char"/>
    <w:link w:val="Salutation"/>
    <w:uiPriority w:val="4"/>
    <w:rsid w:val="007444C0"/>
    <w:rPr>
      <w:rFonts w:ascii="Georgia" w:eastAsia="Georgia" w:hAnsi="Georgia" w:cs="Georgia"/>
      <w:b/>
      <w:color w:val="438086"/>
      <w:szCs w:val="22"/>
      <w:lang w:eastAsia="ja-JP"/>
    </w:rPr>
  </w:style>
  <w:style w:type="paragraph" w:customStyle="1" w:styleId="RecipientAddress">
    <w:name w:val="Recipient Address"/>
    <w:basedOn w:val="Normal"/>
    <w:link w:val="RecipientAddressChar"/>
    <w:uiPriority w:val="5"/>
    <w:qFormat/>
    <w:rsid w:val="007444C0"/>
    <w:pPr>
      <w:spacing w:before="480" w:after="480" w:line="300" w:lineRule="auto"/>
      <w:contextualSpacing/>
    </w:pPr>
    <w:rPr>
      <w:rFonts w:ascii="Georgia" w:eastAsia="Georgia" w:hAnsi="Georgia" w:cs="Georgia"/>
      <w:sz w:val="20"/>
      <w:szCs w:val="24"/>
      <w:lang w:eastAsia="ja-JP"/>
    </w:rPr>
  </w:style>
  <w:style w:type="character" w:styleId="Strong">
    <w:name w:val="Strong"/>
    <w:uiPriority w:val="22"/>
    <w:qFormat/>
    <w:locked/>
    <w:rsid w:val="007444C0"/>
    <w:rPr>
      <w:b/>
      <w:bCs/>
    </w:rPr>
  </w:style>
  <w:style w:type="character" w:customStyle="1" w:styleId="RecipientAddressChar">
    <w:name w:val="Recipient Address Char"/>
    <w:link w:val="RecipientAddress"/>
    <w:uiPriority w:val="5"/>
    <w:locked/>
    <w:rsid w:val="007444C0"/>
    <w:rPr>
      <w:rFonts w:ascii="Georgia" w:eastAsia="Georgia" w:hAnsi="Georgia" w:cs="Georgia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B74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in">
    <w:name w:val="main"/>
    <w:basedOn w:val="DefaultParagraphFont"/>
    <w:rsid w:val="00D34456"/>
  </w:style>
  <w:style w:type="paragraph" w:customStyle="1" w:styleId="paragraph">
    <w:name w:val="paragraph"/>
    <w:basedOn w:val="Normal"/>
    <w:rsid w:val="00E508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E5081C"/>
  </w:style>
  <w:style w:type="character" w:customStyle="1" w:styleId="normaltextrun">
    <w:name w:val="normaltextrun"/>
    <w:basedOn w:val="DefaultParagraphFont"/>
    <w:rsid w:val="00E5081C"/>
  </w:style>
  <w:style w:type="character" w:styleId="FollowedHyperlink">
    <w:name w:val="FollowedHyperlink"/>
    <w:basedOn w:val="DefaultParagraphFont"/>
    <w:uiPriority w:val="99"/>
    <w:semiHidden/>
    <w:unhideWhenUsed/>
    <w:rsid w:val="008210CC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082357"/>
  </w:style>
  <w:style w:type="paragraph" w:styleId="NoSpacing">
    <w:name w:val="No Spacing"/>
    <w:uiPriority w:val="1"/>
    <w:qFormat/>
    <w:rsid w:val="00082357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D0072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072"/>
    <w:rPr>
      <w:b/>
      <w:bCs/>
    </w:rPr>
  </w:style>
  <w:style w:type="table" w:styleId="TableGrid">
    <w:name w:val="Table Grid"/>
    <w:basedOn w:val="TableNormal"/>
    <w:locked/>
    <w:rsid w:val="0027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D5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7f2a8c-ad26-4bbb-b901-d9219a287d1c">
      <UserInfo>
        <DisplayName>Jennifer Eden</DisplayName>
        <AccountId>295</AccountId>
        <AccountType/>
      </UserInfo>
    </SharedWithUsers>
    <TaxCatchAll xmlns="8e7f2a8c-ad26-4bbb-b901-d9219a287d1c" xsi:nil="true"/>
    <lcf76f155ced4ddcb4097134ff3c332f xmlns="ef89ae66-a131-48c8-a1f1-cfe24cfdd402">
      <Terms xmlns="http://schemas.microsoft.com/office/infopath/2007/PartnerControls"/>
    </lcf76f155ced4ddcb4097134ff3c332f>
    <TaxKeywordTaxHTField xmlns="8e7f2a8c-ad26-4bbb-b901-d9219a287d1c">
      <Terms xmlns="http://schemas.microsoft.com/office/infopath/2007/PartnerControls"/>
    </TaxKeywordTaxHTField>
    <_dlc_DocId xmlns="8e7f2a8c-ad26-4bbb-b901-d9219a287d1c">KVS4YWHN3FVX-277238330-12687</_dlc_DocId>
    <_dlc_DocIdUrl xmlns="8e7f2a8c-ad26-4bbb-b901-d9219a287d1c">
      <Url>https://slcut.sharepoint.com/sites/Sustainability/_layouts/15/DocIdRedir.aspx?ID=KVS4YWHN3FVX-277238330-12687</Url>
      <Description>KVS4YWHN3FVX-277238330-12687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C60B85A56FC4CA0F78F96BAE25DF9" ma:contentTypeVersion="20" ma:contentTypeDescription="Create a new document." ma:contentTypeScope="" ma:versionID="7da7c20de6f8a44aca01035398d03cc4">
  <xsd:schema xmlns:xsd="http://www.w3.org/2001/XMLSchema" xmlns:xs="http://www.w3.org/2001/XMLSchema" xmlns:p="http://schemas.microsoft.com/office/2006/metadata/properties" xmlns:ns2="8e7f2a8c-ad26-4bbb-b901-d9219a287d1c" xmlns:ns3="ef89ae66-a131-48c8-a1f1-cfe24cfdd402" targetNamespace="http://schemas.microsoft.com/office/2006/metadata/properties" ma:root="true" ma:fieldsID="29fcf442c58646ac976be79aa3a84d20" ns2:_="" ns3:_="">
    <xsd:import namespace="8e7f2a8c-ad26-4bbb-b901-d9219a287d1c"/>
    <xsd:import namespace="ef89ae66-a131-48c8-a1f1-cfe24cfdd40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f2a8c-ad26-4bbb-b901-d9219a287d1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3c11d47-10d4-4346-a23b-4f06e97b2d1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2bb15fa-5c84-4420-b7ed-a21db8780bda}" ma:internalName="TaxCatchAll" ma:showField="CatchAllData" ma:web="8e7f2a8c-ad26-4bbb-b901-d9219a287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9ae66-a131-48c8-a1f1-cfe24cfdd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3c11d47-10d4-4346-a23b-4f06e97b2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47CB-51B2-4104-924B-83ABD0FDD044}">
  <ds:schemaRefs>
    <ds:schemaRef ds:uri="http://schemas.microsoft.com/office/2006/metadata/properties"/>
    <ds:schemaRef ds:uri="http://schemas.microsoft.com/office/infopath/2007/PartnerControls"/>
    <ds:schemaRef ds:uri="8e7f2a8c-ad26-4bbb-b901-d9219a287d1c"/>
    <ds:schemaRef ds:uri="ef89ae66-a131-48c8-a1f1-cfe24cfdd402"/>
  </ds:schemaRefs>
</ds:datastoreItem>
</file>

<file path=customXml/itemProps2.xml><?xml version="1.0" encoding="utf-8"?>
<ds:datastoreItem xmlns:ds="http://schemas.openxmlformats.org/officeDocument/2006/customXml" ds:itemID="{593D5976-5936-41AF-B983-9E0D1FE215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D373DC-C180-4D52-B2B3-CA592ADA2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f2a8c-ad26-4bbb-b901-d9219a287d1c"/>
    <ds:schemaRef ds:uri="ef89ae66-a131-48c8-a1f1-cfe24cfdd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D5636F-9CD3-4169-B89B-79D2486C10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F86BB3-12AE-40C6-8D13-6E925565CA0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CBF6F12-CBF7-4B70-B5BF-E521AD9D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Energy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Energy</dc:title>
  <dc:subject/>
  <dc:creator>plcase</dc:creator>
  <cp:keywords/>
  <dc:description/>
  <cp:lastModifiedBy>Mariana Garcia</cp:lastModifiedBy>
  <cp:revision>61</cp:revision>
  <cp:lastPrinted>2012-05-29T19:38:00Z</cp:lastPrinted>
  <dcterms:created xsi:type="dcterms:W3CDTF">2024-09-11T19:57:00Z</dcterms:created>
  <dcterms:modified xsi:type="dcterms:W3CDTF">2025-02-06T17:02:00Z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Sarah Wright</vt:lpwstr>
  </property>
  <property fmtid="{D5CDD505-2E9C-101B-9397-08002B2CF9AE}" pid="3" name="SharedWithUsers">
    <vt:lpwstr>26;#Sarah Wright</vt:lpwstr>
  </property>
  <property fmtid="{D5CDD505-2E9C-101B-9397-08002B2CF9AE}" pid="4" name="ContentTypeId">
    <vt:lpwstr>0x010100F0FC60B85A56FC4CA0F78F96BAE25DF9</vt:lpwstr>
  </property>
  <property fmtid="{D5CDD505-2E9C-101B-9397-08002B2CF9AE}" pid="5" name="MediaServiceImageTags">
    <vt:lpwstr/>
  </property>
  <property fmtid="{D5CDD505-2E9C-101B-9397-08002B2CF9AE}" pid="6" name="Order">
    <vt:r8>46700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axKeyword">
    <vt:lpwstr/>
  </property>
  <property fmtid="{D5CDD505-2E9C-101B-9397-08002B2CF9AE}" pid="14" name="_dlc_DocIdItemGuid">
    <vt:lpwstr>f9639ccf-1485-4f47-bd12-93640745d17d</vt:lpwstr>
  </property>
</Properties>
</file>